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4BED91B8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414089">
        <w:rPr>
          <w:rFonts w:ascii="Times New Roman" w:hAnsi="Times New Roman" w:cs="Times New Roman"/>
          <w:bCs/>
          <w:sz w:val="22"/>
          <w:szCs w:val="22"/>
          <w:lang w:val="en-GB"/>
        </w:rPr>
        <w:t>12</w:t>
      </w:r>
      <w:r w:rsidR="00414089" w:rsidRPr="00414089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41408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July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2021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21A2C4F7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414089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414089" w:rsidRPr="00414089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41408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June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2701B1A2" w14:textId="72AC2223" w:rsidR="00CD27D5" w:rsidRPr="00F9280F" w:rsidRDefault="00F9280F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SAM2 update for Beach Road.  NCC Highways confirmation of location, brackets on order</w:t>
      </w:r>
    </w:p>
    <w:p w14:paraId="1970F9A7" w14:textId="2D0A0207" w:rsidR="00F9280F" w:rsidRPr="00B95EBC" w:rsidRDefault="00F9280F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British Gas contract renewed – 2 year contract with a 10% discount for applying online and a 7% discount for paying by direct debit.  Approx. annual cost £450</w:t>
      </w:r>
    </w:p>
    <w:p w14:paraId="73FC9EE1" w14:textId="7E8A58CB" w:rsidR="00B95EBC" w:rsidRPr="00F017BA" w:rsidRDefault="00B95EBC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NNDC regarding business rates for ice cream van on car park</w:t>
      </w:r>
    </w:p>
    <w:p w14:paraId="1C7D569D" w14:textId="74DA39AF" w:rsidR="00F017BA" w:rsidRPr="00F017BA" w:rsidRDefault="00F017BA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Eric Seward.  Response to PC letter</w:t>
      </w:r>
    </w:p>
    <w:p w14:paraId="72E3E70E" w14:textId="3E8E98A1" w:rsidR="00F017BA" w:rsidRPr="00F9280F" w:rsidRDefault="00F017BA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Chairman.  Update on</w:t>
      </w:r>
      <w:r w:rsidR="00C958E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overgrown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verge /  hedge on Beach Road</w:t>
      </w:r>
    </w:p>
    <w:p w14:paraId="74EDED22" w14:textId="308755B9" w:rsidR="00F9280F" w:rsidRPr="00F84D05" w:rsidRDefault="00F84D05" w:rsidP="0041408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LaRonde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Wright.  Confirmation of actions as follows:</w:t>
      </w:r>
    </w:p>
    <w:p w14:paraId="52F06356" w14:textId="62181FFC" w:rsidR="00F84D05" w:rsidRPr="00F84D05" w:rsidRDefault="00F84D05" w:rsidP="00F84D05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Progress on Temporary track application</w:t>
      </w:r>
    </w:p>
    <w:p w14:paraId="528FF60A" w14:textId="7F824129" w:rsidR="00F84D05" w:rsidRPr="00C958EC" w:rsidRDefault="00F84D05" w:rsidP="00F84D05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Progress on options consultation for car park.  Consultation responses required by 15th November from members of the public with suggestions for car park locations sent to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LaRonde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Wright</w:t>
      </w:r>
      <w:r w:rsidR="009322A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for independent assessment</w:t>
      </w:r>
    </w:p>
    <w:p w14:paraId="430AB895" w14:textId="77777777" w:rsidR="00C958EC" w:rsidRPr="00C87BA6" w:rsidRDefault="00C958EC" w:rsidP="00C958EC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2BADFCC1" w:rsidR="00876629" w:rsidRPr="00E41923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BEEE4A0" w:rsidR="005F79FB" w:rsidRPr="00933D81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4993F79D" w14:textId="4D608497" w:rsidR="000E2489" w:rsidRDefault="000E2489" w:rsidP="00C958EC">
      <w:pPr>
        <w:ind w:left="792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0ACB6F86" w14:textId="721C8D13" w:rsidR="00C958EC" w:rsidRPr="002A128E" w:rsidRDefault="00C958EC" w:rsidP="00C958EC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None</w:t>
      </w:r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CA39FBB" w:rsidR="00387EF4" w:rsidRPr="008319A7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0AD09F1D" w:rsidR="00F67756" w:rsidRPr="00F67756" w:rsidRDefault="00414089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July</w:t>
            </w:r>
            <w:r w:rsidR="00263623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</w:tc>
        <w:tc>
          <w:tcPr>
            <w:tcW w:w="1477" w:type="dxa"/>
            <w:shd w:val="clear" w:color="auto" w:fill="auto"/>
          </w:tcPr>
          <w:p w14:paraId="45F19F91" w14:textId="02310E69" w:rsidR="00F67756" w:rsidRPr="00F67756" w:rsidRDefault="002D0F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898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4FEE87AA" w:rsidR="00F67756" w:rsidRPr="00F67756" w:rsidRDefault="001560B5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518.92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3EF68366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0480E1" w14:textId="1325AD32" w:rsidR="00F67756" w:rsidRPr="00F67756" w:rsidRDefault="002D0F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899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79F295D1" w:rsidR="00F67756" w:rsidRPr="00F67756" w:rsidRDefault="00B16502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48.20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4AE88CAF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9A71C4" w14:textId="0B21B82C" w:rsidR="00F67756" w:rsidRPr="00F67756" w:rsidRDefault="002D0F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890</w:t>
            </w:r>
          </w:p>
        </w:tc>
        <w:tc>
          <w:tcPr>
            <w:tcW w:w="1610" w:type="dxa"/>
            <w:shd w:val="clear" w:color="auto" w:fill="auto"/>
          </w:tcPr>
          <w:p w14:paraId="680B551A" w14:textId="47E8CD5B" w:rsidR="00F67756" w:rsidRPr="00F67756" w:rsidRDefault="008A35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15CCABAD" w14:textId="465A817B" w:rsidR="00F67756" w:rsidRPr="00F67756" w:rsidRDefault="001560B5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017BA" w:rsidRPr="00F67756" w14:paraId="006D341D" w14:textId="77777777" w:rsidTr="00D570D0">
        <w:tc>
          <w:tcPr>
            <w:tcW w:w="1477" w:type="dxa"/>
            <w:shd w:val="clear" w:color="auto" w:fill="auto"/>
          </w:tcPr>
          <w:p w14:paraId="5EADD9AA" w14:textId="77777777" w:rsidR="00F017BA" w:rsidRPr="00F67756" w:rsidRDefault="00F017BA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E8433D6" w14:textId="6296B771" w:rsidR="00F017BA" w:rsidRDefault="00F017BA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898</w:t>
            </w:r>
          </w:p>
        </w:tc>
        <w:tc>
          <w:tcPr>
            <w:tcW w:w="1610" w:type="dxa"/>
            <w:shd w:val="clear" w:color="auto" w:fill="auto"/>
          </w:tcPr>
          <w:p w14:paraId="40C573DB" w14:textId="4FA2196F" w:rsidR="00F017BA" w:rsidRDefault="00F017BA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Clerk.  Green plastic fencing for car park</w:t>
            </w:r>
          </w:p>
        </w:tc>
        <w:tc>
          <w:tcPr>
            <w:tcW w:w="1477" w:type="dxa"/>
          </w:tcPr>
          <w:p w14:paraId="71FA6D99" w14:textId="24BEAF84" w:rsidR="00F017BA" w:rsidRDefault="00F017BA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59.97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017BA" w:rsidRPr="00F67756" w:rsidRDefault="00F017BA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051E7A57" w14:textId="63DF793E" w:rsidR="00112D9B" w:rsidRDefault="0041408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6120393"/>
            <w:r>
              <w:rPr>
                <w:rFonts w:ascii="Times New Roman" w:hAnsi="Times New Roman" w:cs="Times New Roman"/>
                <w:sz w:val="22"/>
                <w:szCs w:val="22"/>
              </w:rPr>
              <w:t>July</w:t>
            </w:r>
            <w:r w:rsidR="000E2489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  <w:p w14:paraId="5140C723" w14:textId="61B558D9" w:rsidR="000E2489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246BB9" w14:textId="7F9C6828" w:rsidR="00112D9B" w:rsidRPr="00F67756" w:rsidRDefault="007C5D3B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9456229" w14:textId="5D331A06" w:rsidR="00112D9B" w:rsidRPr="00F67756" w:rsidRDefault="00EC5BB9" w:rsidP="003A527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 Merchant Services</w:t>
            </w:r>
          </w:p>
        </w:tc>
        <w:tc>
          <w:tcPr>
            <w:tcW w:w="1477" w:type="dxa"/>
            <w:shd w:val="clear" w:color="auto" w:fill="auto"/>
          </w:tcPr>
          <w:p w14:paraId="35D3A373" w14:textId="19B3AEAF" w:rsidR="00112D9B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1332437A" w14:textId="40A09EB5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2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2BCCA441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2961996" w14:textId="70DF1FB3" w:rsidR="00B07FDF" w:rsidRPr="00F6775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416</w:t>
            </w:r>
          </w:p>
        </w:tc>
        <w:tc>
          <w:tcPr>
            <w:tcW w:w="1610" w:type="dxa"/>
            <w:shd w:val="clear" w:color="auto" w:fill="auto"/>
          </w:tcPr>
          <w:p w14:paraId="03608A61" w14:textId="341EB054" w:rsidR="00B07FDF" w:rsidRPr="00F67756" w:rsidRDefault="00A71EF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July</w:t>
            </w:r>
          </w:p>
        </w:tc>
        <w:tc>
          <w:tcPr>
            <w:tcW w:w="1477" w:type="dxa"/>
            <w:shd w:val="clear" w:color="auto" w:fill="auto"/>
          </w:tcPr>
          <w:p w14:paraId="29A95A85" w14:textId="3D3D78A3" w:rsidR="00B07FDF" w:rsidRPr="00F6775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61026B65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2568AA3B" w:rsidR="007F5788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417</w:t>
            </w:r>
          </w:p>
        </w:tc>
        <w:tc>
          <w:tcPr>
            <w:tcW w:w="1610" w:type="dxa"/>
            <w:shd w:val="clear" w:color="auto" w:fill="auto"/>
          </w:tcPr>
          <w:p w14:paraId="12F9B3E4" w14:textId="736450D6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July meeting</w:t>
            </w:r>
          </w:p>
        </w:tc>
        <w:tc>
          <w:tcPr>
            <w:tcW w:w="1477" w:type="dxa"/>
            <w:shd w:val="clear" w:color="auto" w:fill="auto"/>
          </w:tcPr>
          <w:p w14:paraId="1077000E" w14:textId="7A0A2AF8" w:rsidR="007F5788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65AA9B90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0242A7C" w14:textId="56CFC326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 Water</w:t>
            </w:r>
          </w:p>
        </w:tc>
        <w:tc>
          <w:tcPr>
            <w:tcW w:w="1477" w:type="dxa"/>
            <w:shd w:val="clear" w:color="auto" w:fill="auto"/>
          </w:tcPr>
          <w:p w14:paraId="467EB54E" w14:textId="1A8DF4D1" w:rsidR="00EF0A9D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77777777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6A580011" w:rsidR="00455A2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418</w:t>
            </w:r>
          </w:p>
        </w:tc>
        <w:tc>
          <w:tcPr>
            <w:tcW w:w="1610" w:type="dxa"/>
            <w:shd w:val="clear" w:color="auto" w:fill="auto"/>
          </w:tcPr>
          <w:p w14:paraId="42148509" w14:textId="766DF12D" w:rsidR="00455A2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Play</w:t>
            </w:r>
          </w:p>
        </w:tc>
        <w:tc>
          <w:tcPr>
            <w:tcW w:w="1477" w:type="dxa"/>
            <w:shd w:val="clear" w:color="auto" w:fill="auto"/>
          </w:tcPr>
          <w:p w14:paraId="284070B4" w14:textId="63E33D19" w:rsidR="00455A2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1622.97</w:t>
            </w:r>
          </w:p>
        </w:tc>
        <w:tc>
          <w:tcPr>
            <w:tcW w:w="1477" w:type="dxa"/>
            <w:shd w:val="clear" w:color="auto" w:fill="auto"/>
          </w:tcPr>
          <w:p w14:paraId="4B307957" w14:textId="565596E4" w:rsidR="00455A26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270.50</w:t>
            </w: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77777777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3C3B600" w14:textId="1AD997CD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419</w:t>
            </w:r>
          </w:p>
        </w:tc>
        <w:tc>
          <w:tcPr>
            <w:tcW w:w="1610" w:type="dxa"/>
            <w:shd w:val="clear" w:color="auto" w:fill="auto"/>
          </w:tcPr>
          <w:p w14:paraId="162A0CF9" w14:textId="14CCE813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TMA Bark</w:t>
            </w:r>
          </w:p>
        </w:tc>
        <w:tc>
          <w:tcPr>
            <w:tcW w:w="1477" w:type="dxa"/>
            <w:shd w:val="clear" w:color="auto" w:fill="auto"/>
          </w:tcPr>
          <w:p w14:paraId="6640604E" w14:textId="6B2D4384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1446.00</w:t>
            </w:r>
          </w:p>
        </w:tc>
        <w:tc>
          <w:tcPr>
            <w:tcW w:w="1477" w:type="dxa"/>
            <w:shd w:val="clear" w:color="auto" w:fill="auto"/>
          </w:tcPr>
          <w:p w14:paraId="4EBB84D9" w14:textId="79406B2B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241</w:t>
            </w:r>
          </w:p>
        </w:tc>
      </w:tr>
      <w:tr w:rsidR="001560B5" w:rsidRPr="00F67756" w14:paraId="21F5EC97" w14:textId="77777777" w:rsidTr="00BE30AF">
        <w:tc>
          <w:tcPr>
            <w:tcW w:w="1477" w:type="dxa"/>
            <w:shd w:val="clear" w:color="auto" w:fill="auto"/>
          </w:tcPr>
          <w:p w14:paraId="10535BA4" w14:textId="77777777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8EF4D36" w14:textId="1C277D76" w:rsidR="001560B5" w:rsidRDefault="004E57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420</w:t>
            </w:r>
          </w:p>
        </w:tc>
        <w:tc>
          <w:tcPr>
            <w:tcW w:w="1610" w:type="dxa"/>
            <w:shd w:val="clear" w:color="auto" w:fill="auto"/>
          </w:tcPr>
          <w:p w14:paraId="3F71F805" w14:textId="06D9CD01" w:rsidR="001560B5" w:rsidRDefault="004E57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LaRonde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Wright.  Planning appraisal work</w:t>
            </w:r>
          </w:p>
        </w:tc>
        <w:tc>
          <w:tcPr>
            <w:tcW w:w="1477" w:type="dxa"/>
            <w:shd w:val="clear" w:color="auto" w:fill="auto"/>
          </w:tcPr>
          <w:p w14:paraId="1244A4C5" w14:textId="6F9BCAE5" w:rsidR="001560B5" w:rsidRDefault="004E57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487.20</w:t>
            </w:r>
          </w:p>
        </w:tc>
        <w:tc>
          <w:tcPr>
            <w:tcW w:w="1477" w:type="dxa"/>
            <w:shd w:val="clear" w:color="auto" w:fill="auto"/>
          </w:tcPr>
          <w:p w14:paraId="6E71E1F2" w14:textId="21F40DAC" w:rsidR="001560B5" w:rsidRDefault="004E57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81.20</w:t>
            </w:r>
          </w:p>
        </w:tc>
      </w:tr>
      <w:tr w:rsidR="00EC6B76" w:rsidRPr="00F67756" w14:paraId="7F9818A5" w14:textId="77777777" w:rsidTr="00BE30AF">
        <w:tc>
          <w:tcPr>
            <w:tcW w:w="1477" w:type="dxa"/>
            <w:shd w:val="clear" w:color="auto" w:fill="auto"/>
          </w:tcPr>
          <w:p w14:paraId="705EFE93" w14:textId="77777777" w:rsidR="00EC6B76" w:rsidRDefault="00EC6B7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7593D59" w14:textId="7CE29C51" w:rsidR="00EC6B76" w:rsidRDefault="00EC6B7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421</w:t>
            </w:r>
          </w:p>
        </w:tc>
        <w:tc>
          <w:tcPr>
            <w:tcW w:w="1610" w:type="dxa"/>
            <w:shd w:val="clear" w:color="auto" w:fill="auto"/>
          </w:tcPr>
          <w:p w14:paraId="05934133" w14:textId="34284DF5" w:rsidR="00EC6B76" w:rsidRDefault="00EC6B7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Smartcity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contactless</w:t>
            </w:r>
          </w:p>
        </w:tc>
        <w:tc>
          <w:tcPr>
            <w:tcW w:w="1477" w:type="dxa"/>
            <w:shd w:val="clear" w:color="auto" w:fill="auto"/>
          </w:tcPr>
          <w:p w14:paraId="7D38E809" w14:textId="687AAFA6" w:rsidR="00EC6B76" w:rsidRDefault="002B703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247.03</w:t>
            </w:r>
          </w:p>
        </w:tc>
        <w:tc>
          <w:tcPr>
            <w:tcW w:w="1477" w:type="dxa"/>
            <w:shd w:val="clear" w:color="auto" w:fill="auto"/>
          </w:tcPr>
          <w:p w14:paraId="0B2AAF69" w14:textId="706DF90B" w:rsidR="00EC6B76" w:rsidRDefault="002B703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41.17</w:t>
            </w: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77777777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0E95B1C" w14:textId="7EC79127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422</w:t>
            </w:r>
          </w:p>
        </w:tc>
        <w:tc>
          <w:tcPr>
            <w:tcW w:w="1610" w:type="dxa"/>
            <w:shd w:val="clear" w:color="auto" w:fill="auto"/>
          </w:tcPr>
          <w:p w14:paraId="73591A2F" w14:textId="71F881AC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3C4E752F" w14:textId="519F6874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50.36</w:t>
            </w:r>
          </w:p>
        </w:tc>
        <w:tc>
          <w:tcPr>
            <w:tcW w:w="1477" w:type="dxa"/>
            <w:shd w:val="clear" w:color="auto" w:fill="auto"/>
          </w:tcPr>
          <w:p w14:paraId="28F26C82" w14:textId="07C66917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8.39</w:t>
            </w:r>
          </w:p>
        </w:tc>
      </w:tr>
      <w:tr w:rsidR="007932CE" w:rsidRPr="00F67756" w14:paraId="131F17CE" w14:textId="77777777" w:rsidTr="00BE30AF">
        <w:tc>
          <w:tcPr>
            <w:tcW w:w="1477" w:type="dxa"/>
            <w:shd w:val="clear" w:color="auto" w:fill="auto"/>
          </w:tcPr>
          <w:p w14:paraId="17E9B6F3" w14:textId="77777777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C1C542E" w14:textId="6972996B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423</w:t>
            </w:r>
          </w:p>
        </w:tc>
        <w:tc>
          <w:tcPr>
            <w:tcW w:w="1610" w:type="dxa"/>
            <w:shd w:val="clear" w:color="auto" w:fill="auto"/>
          </w:tcPr>
          <w:p w14:paraId="65D650FE" w14:textId="6A900D2D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69EDFC0F" w14:textId="0A4459C3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69EBB8D8" w14:textId="77777777" w:rsidR="007932CE" w:rsidRDefault="007932C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Default="00C87BA6" w:rsidP="000A10F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2B275CD6" w14:textId="71654CC2" w:rsidR="000E2489" w:rsidRPr="004E5760" w:rsidRDefault="00C87BA6" w:rsidP="0090536B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414089">
        <w:rPr>
          <w:rFonts w:ascii="Times New Roman" w:hAnsi="Times New Roman" w:cs="Times New Roman"/>
          <w:sz w:val="22"/>
          <w:szCs w:val="22"/>
          <w:lang w:val="en-GB"/>
        </w:rPr>
        <w:t>PF/21/</w:t>
      </w:r>
      <w:r w:rsidR="004E5760">
        <w:rPr>
          <w:rFonts w:ascii="Times New Roman" w:hAnsi="Times New Roman" w:cs="Times New Roman"/>
          <w:sz w:val="22"/>
          <w:szCs w:val="22"/>
          <w:lang w:val="en-GB"/>
        </w:rPr>
        <w:t>1381.  Willow Cottage, Lower Street.  Erection of 2-storey side extension, and single-storey rear extension to provide attached annexe.  No objection response sent due to timescales</w:t>
      </w:r>
    </w:p>
    <w:p w14:paraId="563EA011" w14:textId="77777777" w:rsidR="004E5760" w:rsidRPr="00414089" w:rsidRDefault="004E5760" w:rsidP="00EC6B76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D589FF5" w14:textId="4DB4E95F" w:rsidR="00502C53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C958EC" w:rsidRPr="00C958EC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>13</w:t>
      </w:r>
      <w:r w:rsidR="00C958EC" w:rsidRPr="00C958EC">
        <w:rPr>
          <w:rFonts w:ascii="Times New Roman" w:hAnsi="Times New Roman" w:cs="Times New Roman"/>
          <w:b/>
          <w:color w:val="FF0000"/>
          <w:sz w:val="22"/>
          <w:szCs w:val="22"/>
          <w:vertAlign w:val="superscript"/>
          <w:lang w:val="en-GB"/>
        </w:rPr>
        <w:t>TH</w:t>
      </w:r>
      <w:r w:rsidR="00C958EC" w:rsidRPr="00C958EC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SEPTEMBER</w:t>
      </w:r>
      <w:r w:rsidR="00502C53" w:rsidRPr="00C958EC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7.30pm in the Wenn Evans Centre.  </w:t>
      </w:r>
    </w:p>
    <w:p w14:paraId="0BFD4C81" w14:textId="77777777" w:rsidR="00502C53" w:rsidRDefault="00502C53" w:rsidP="00502C53">
      <w:pPr>
        <w:pStyle w:val="ListParagrap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012D4A05" w:rsidR="00BE30AF" w:rsidRPr="00F67756" w:rsidRDefault="00502C53" w:rsidP="00502C53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PLEASE NOTE THAT THERE WILL BE NO </w:t>
      </w:r>
      <w:r w:rsidR="00CD27D5">
        <w:rPr>
          <w:rFonts w:ascii="Times New Roman" w:hAnsi="Times New Roman" w:cs="Times New Roman"/>
          <w:b/>
          <w:sz w:val="22"/>
          <w:szCs w:val="22"/>
          <w:lang w:val="en-GB"/>
        </w:rPr>
        <w:t>AUGUST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MEETING</w:t>
      </w: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36DC" w14:textId="77777777" w:rsidR="00CC0E74" w:rsidRDefault="00CC0E74">
      <w:r>
        <w:separator/>
      </w:r>
    </w:p>
  </w:endnote>
  <w:endnote w:type="continuationSeparator" w:id="0">
    <w:p w14:paraId="38763DA5" w14:textId="77777777" w:rsidR="00CC0E74" w:rsidRDefault="00CC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D0AE" w14:textId="77777777" w:rsidR="00CC0E74" w:rsidRDefault="00CC0E74">
      <w:r>
        <w:separator/>
      </w:r>
    </w:p>
  </w:footnote>
  <w:footnote w:type="continuationSeparator" w:id="0">
    <w:p w14:paraId="189ED652" w14:textId="77777777" w:rsidR="00CC0E74" w:rsidRDefault="00CC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961"/>
    <w:multiLevelType w:val="multilevel"/>
    <w:tmpl w:val="3A7641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0"/>
    <w:rsid w:val="000006FE"/>
    <w:rsid w:val="00002F65"/>
    <w:rsid w:val="00003360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28B1"/>
    <w:rsid w:val="000C43FF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089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14F5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8797C"/>
    <w:rsid w:val="007909B8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5B9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DB"/>
    <w:rsid w:val="008E5619"/>
    <w:rsid w:val="008E59D6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785"/>
    <w:rsid w:val="00A4601E"/>
    <w:rsid w:val="00A4649A"/>
    <w:rsid w:val="00A4700D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FF9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18</cp:revision>
  <cp:lastPrinted>2021-05-24T12:01:00Z</cp:lastPrinted>
  <dcterms:created xsi:type="dcterms:W3CDTF">2021-06-12T11:19:00Z</dcterms:created>
  <dcterms:modified xsi:type="dcterms:W3CDTF">2021-06-26T21:45:00Z</dcterms:modified>
</cp:coreProperties>
</file>